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6BF" w:rsidRPr="00BD26BF" w:rsidRDefault="00BD26BF" w:rsidP="00020E86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BD26BF">
        <w:rPr>
          <w:rFonts w:ascii="Calibri" w:eastAsia="Calibri" w:hAnsi="Calibri"/>
          <w:b/>
          <w:bCs/>
          <w:sz w:val="24"/>
          <w:u w:val="single"/>
          <w:rtl/>
        </w:rPr>
        <w:t>מכרז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 xml:space="preserve"> פומבי</w:t>
      </w:r>
      <w:r w:rsidRPr="00BD26BF">
        <w:rPr>
          <w:rFonts w:ascii="Calibri" w:eastAsia="Calibri" w:hAnsi="Calibri"/>
          <w:b/>
          <w:bCs/>
          <w:sz w:val="24"/>
          <w:u w:val="single"/>
          <w:rtl/>
        </w:rPr>
        <w:t xml:space="preserve"> מספ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 xml:space="preserve">ר </w:t>
      </w:r>
      <w:r w:rsidR="00020E86">
        <w:rPr>
          <w:rFonts w:ascii="Calibri" w:eastAsia="Calibri" w:hAnsi="Calibri" w:hint="cs"/>
          <w:b/>
          <w:bCs/>
          <w:sz w:val="24"/>
          <w:u w:val="single"/>
          <w:rtl/>
        </w:rPr>
        <w:t>13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>/18</w:t>
      </w:r>
    </w:p>
    <w:p w:rsidR="00BD26BF" w:rsidRPr="00020E86" w:rsidRDefault="00020E86" w:rsidP="00D92507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020E86">
        <w:rPr>
          <w:rFonts w:ascii="Calibri" w:eastAsia="Calibri" w:hAnsi="Calibri" w:hint="cs"/>
          <w:b/>
          <w:bCs/>
          <w:sz w:val="24"/>
          <w:u w:val="single"/>
          <w:rtl/>
        </w:rPr>
        <w:t>להקמה</w:t>
      </w:r>
      <w:r w:rsidRPr="00020E86">
        <w:rPr>
          <w:rFonts w:hint="cs"/>
          <w:b/>
          <w:bCs/>
          <w:sz w:val="54"/>
          <w:szCs w:val="52"/>
          <w:u w:val="single"/>
          <w:rtl/>
        </w:rPr>
        <w:t xml:space="preserve"> </w:t>
      </w:r>
      <w:r w:rsidRPr="00020E86">
        <w:rPr>
          <w:rFonts w:ascii="Calibri" w:eastAsia="Calibri" w:hAnsi="Calibri" w:hint="cs"/>
          <w:b/>
          <w:bCs/>
          <w:u w:val="single"/>
          <w:rtl/>
        </w:rPr>
        <w:t>ו</w:t>
      </w:r>
      <w:r w:rsidRPr="00020E86">
        <w:rPr>
          <w:rFonts w:ascii="Calibri" w:eastAsia="Calibri" w:hAnsi="Calibri"/>
          <w:b/>
          <w:bCs/>
          <w:u w:val="single"/>
          <w:rtl/>
        </w:rPr>
        <w:t xml:space="preserve">תפעול </w:t>
      </w:r>
      <w:r w:rsidRPr="00020E86">
        <w:rPr>
          <w:rFonts w:ascii="Calibri" w:eastAsia="Calibri" w:hAnsi="Calibri" w:hint="cs"/>
          <w:b/>
          <w:bCs/>
          <w:u w:val="single"/>
          <w:rtl/>
        </w:rPr>
        <w:t xml:space="preserve">של </w:t>
      </w:r>
      <w:r w:rsidRPr="00020E86">
        <w:rPr>
          <w:rFonts w:ascii="Calibri" w:eastAsia="Calibri" w:hAnsi="Calibri"/>
          <w:b/>
          <w:bCs/>
          <w:u w:val="single"/>
          <w:rtl/>
        </w:rPr>
        <w:t>מערך המבחנים העיוניים</w:t>
      </w:r>
      <w:r w:rsidRPr="00020E86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 w:rsidRPr="00020E86">
        <w:rPr>
          <w:rFonts w:ascii="Calibri" w:eastAsia="Calibri" w:hAnsi="Calibri"/>
          <w:b/>
          <w:bCs/>
          <w:sz w:val="24"/>
          <w:u w:val="single"/>
          <w:rtl/>
        </w:rPr>
        <w:t xml:space="preserve">הנדרשים לצורך קבלת </w:t>
      </w:r>
      <w:proofErr w:type="spellStart"/>
      <w:r w:rsidRPr="00020E86">
        <w:rPr>
          <w:rFonts w:ascii="Calibri" w:eastAsia="Calibri" w:hAnsi="Calibri"/>
          <w:b/>
          <w:bCs/>
          <w:sz w:val="24"/>
          <w:u w:val="single"/>
          <w:rtl/>
        </w:rPr>
        <w:t>רשיון</w:t>
      </w:r>
      <w:proofErr w:type="spellEnd"/>
      <w:r w:rsidRPr="00020E86">
        <w:rPr>
          <w:rFonts w:ascii="Calibri" w:eastAsia="Calibri" w:hAnsi="Calibri"/>
          <w:b/>
          <w:bCs/>
          <w:sz w:val="24"/>
          <w:u w:val="single"/>
          <w:rtl/>
        </w:rPr>
        <w:t xml:space="preserve"> נהיגה</w:t>
      </w:r>
      <w:r w:rsidR="00D92507">
        <w:rPr>
          <w:rFonts w:ascii="Calibri" w:eastAsia="Calibri" w:hAnsi="Calibri" w:hint="cs"/>
          <w:b/>
          <w:bCs/>
          <w:sz w:val="24"/>
          <w:u w:val="single"/>
          <w:rtl/>
        </w:rPr>
        <w:t xml:space="preserve"> - עדכון תנאי הסף</w:t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C07B28" w:rsidRDefault="00BD26BF" w:rsidP="00020E86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  <w:r w:rsidRPr="00BD26BF">
        <w:rPr>
          <w:rFonts w:ascii="Calibri" w:eastAsia="Calibri" w:hAnsi="Calibri" w:hint="cs"/>
          <w:sz w:val="24"/>
          <w:rtl/>
        </w:rPr>
        <w:t xml:space="preserve">משרד התחבורה והבטיחות בדרכים - אגף </w:t>
      </w:r>
      <w:r w:rsidR="00020E86">
        <w:rPr>
          <w:rFonts w:ascii="Calibri" w:eastAsia="Calibri" w:hAnsi="Calibri" w:hint="cs"/>
          <w:sz w:val="24"/>
          <w:rtl/>
        </w:rPr>
        <w:t>הרישוי</w:t>
      </w:r>
      <w:r w:rsidRPr="00BD26BF">
        <w:rPr>
          <w:rFonts w:ascii="Calibri" w:eastAsia="Calibri" w:hAnsi="Calibri" w:hint="cs"/>
          <w:sz w:val="24"/>
          <w:rtl/>
        </w:rPr>
        <w:t xml:space="preserve">(להלן: </w:t>
      </w:r>
      <w:r w:rsidRPr="00BD26BF">
        <w:rPr>
          <w:rFonts w:ascii="Calibri" w:eastAsia="Calibri" w:hAnsi="Calibri" w:hint="cs"/>
          <w:b/>
          <w:bCs/>
          <w:sz w:val="24"/>
          <w:rtl/>
        </w:rPr>
        <w:t>"המשרד"</w:t>
      </w:r>
      <w:r w:rsidRPr="00BD26BF">
        <w:rPr>
          <w:rFonts w:ascii="Calibri" w:eastAsia="Calibri" w:hAnsi="Calibri" w:hint="cs"/>
          <w:sz w:val="24"/>
          <w:rtl/>
        </w:rPr>
        <w:t xml:space="preserve">) מזמין בזה הצעות </w:t>
      </w:r>
      <w:r w:rsidR="00020E86" w:rsidRPr="00020E86">
        <w:rPr>
          <w:rFonts w:ascii="Calibri" w:eastAsia="Calibri" w:hAnsi="Calibri" w:hint="cs"/>
          <w:sz w:val="24"/>
          <w:rtl/>
        </w:rPr>
        <w:t>להקמה ותפעול מערך</w:t>
      </w:r>
      <w:r w:rsidR="00020E86" w:rsidRPr="00020E86">
        <w:rPr>
          <w:rFonts w:ascii="Calibri" w:eastAsia="Calibri" w:hAnsi="Calibri"/>
          <w:sz w:val="24"/>
          <w:rtl/>
        </w:rPr>
        <w:t xml:space="preserve"> מבחנים עיונים </w:t>
      </w:r>
      <w:r w:rsidR="00020E86" w:rsidRPr="00020E86">
        <w:rPr>
          <w:rFonts w:ascii="Calibri" w:eastAsia="Calibri" w:hAnsi="Calibri" w:hint="cs"/>
          <w:sz w:val="24"/>
          <w:rtl/>
        </w:rPr>
        <w:t>ו</w:t>
      </w:r>
      <w:r w:rsidR="00020E86" w:rsidRPr="00020E86">
        <w:rPr>
          <w:rFonts w:ascii="Calibri" w:eastAsia="Calibri" w:hAnsi="Calibri"/>
          <w:sz w:val="24"/>
          <w:rtl/>
        </w:rPr>
        <w:t>ממוחשבים  לצורך קבלת רישיון נהיגה,</w:t>
      </w:r>
    </w:p>
    <w:p w:rsidR="00C07B28" w:rsidRDefault="00C07B28" w:rsidP="00020E86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נוסח המכרז המפורט לרבות תנאי סף וכלל המסמכים והמידע הדרושים לצורך הגשת ההצעות מצוי באתרי האינטרנט בכתובות: </w:t>
      </w:r>
      <w:hyperlink r:id="rId6" w:history="1">
        <w:r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>
        <w:rPr>
          <w:rFonts w:hint="cs"/>
          <w:noProof/>
          <w:sz w:val="24"/>
          <w:rtl/>
          <w:lang w:eastAsia="he-IL"/>
        </w:rPr>
        <w:t xml:space="preserve">, </w:t>
      </w:r>
      <w:r>
        <w:rPr>
          <w:rFonts w:ascii="Arial" w:hAnsi="Arial" w:hint="cs"/>
          <w:noProof/>
          <w:sz w:val="24"/>
          <w:rtl/>
          <w:lang w:eastAsia="he-IL"/>
        </w:rPr>
        <w:t>ללא תשלום.</w:t>
      </w:r>
    </w:p>
    <w:p w:rsidR="00BD26BF" w:rsidRDefault="00D92507" w:rsidP="00D92507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במסגרת מענה לשאלות ההבהרה שונה תנאי הסף בנוגע למנהל </w:t>
      </w:r>
      <w:proofErr w:type="spellStart"/>
      <w:r>
        <w:rPr>
          <w:rFonts w:ascii="Calibri" w:eastAsia="Calibri" w:hAnsi="Calibri" w:hint="cs"/>
          <w:sz w:val="24"/>
          <w:rtl/>
        </w:rPr>
        <w:t>הפרוייקט</w:t>
      </w:r>
      <w:proofErr w:type="spellEnd"/>
      <w:r>
        <w:rPr>
          <w:rFonts w:ascii="Calibri" w:eastAsia="Calibri" w:hAnsi="Calibri" w:hint="cs"/>
          <w:sz w:val="24"/>
          <w:rtl/>
        </w:rPr>
        <w:t xml:space="preserve"> , ובהתאמה המשרד מודיע בעל שינוי תנאי סף הנוגע למנהל הפרויקט </w:t>
      </w:r>
      <w:proofErr w:type="spellStart"/>
      <w:r>
        <w:rPr>
          <w:rFonts w:ascii="Calibri" w:eastAsia="Calibri" w:hAnsi="Calibri" w:hint="cs"/>
          <w:sz w:val="24"/>
          <w:rtl/>
        </w:rPr>
        <w:t>כדהלן</w:t>
      </w:r>
      <w:proofErr w:type="spellEnd"/>
      <w:r>
        <w:rPr>
          <w:rFonts w:ascii="Calibri" w:eastAsia="Calibri" w:hAnsi="Calibri" w:hint="cs"/>
          <w:sz w:val="24"/>
          <w:rtl/>
        </w:rPr>
        <w:t>:</w:t>
      </w:r>
    </w:p>
    <w:p w:rsidR="00D92507" w:rsidRPr="00D92507" w:rsidRDefault="00D92507" w:rsidP="00D92507">
      <w:pPr>
        <w:tabs>
          <w:tab w:val="left" w:pos="720"/>
        </w:tabs>
        <w:spacing w:after="200" w:line="240" w:lineRule="auto"/>
        <w:ind w:left="792" w:right="-284" w:firstLine="0"/>
        <w:contextualSpacing/>
        <w:rPr>
          <w:rFonts w:ascii="Calibri" w:eastAsia="Calibri" w:hAnsi="Calibri"/>
          <w:sz w:val="24"/>
        </w:rPr>
      </w:pPr>
      <w:r w:rsidRPr="00D92507">
        <w:rPr>
          <w:rFonts w:ascii="Calibri" w:eastAsia="Calibri" w:hAnsi="Calibri" w:hint="cs"/>
          <w:sz w:val="24"/>
          <w:u w:val="single"/>
          <w:rtl/>
        </w:rPr>
        <w:t>במקום:</w:t>
      </w:r>
      <w:r w:rsidRPr="00D92507">
        <w:rPr>
          <w:rFonts w:ascii="Calibri" w:eastAsia="Calibri" w:hAnsi="Calibri"/>
          <w:sz w:val="24"/>
          <w:rtl/>
        </w:rPr>
        <w:t xml:space="preserve"> בעל ניסיון של </w:t>
      </w:r>
      <w:r w:rsidRPr="00D92507">
        <w:rPr>
          <w:rFonts w:ascii="Calibri" w:eastAsia="Calibri" w:hAnsi="Calibri" w:hint="cs"/>
          <w:sz w:val="24"/>
          <w:rtl/>
        </w:rPr>
        <w:t>שלוש שנים</w:t>
      </w:r>
      <w:r w:rsidRPr="00D92507">
        <w:rPr>
          <w:rFonts w:ascii="Calibri" w:eastAsia="Calibri" w:hAnsi="Calibri"/>
          <w:sz w:val="24"/>
          <w:rtl/>
        </w:rPr>
        <w:t xml:space="preserve"> לפחות בניהול </w:t>
      </w:r>
      <w:r w:rsidRPr="00D92507">
        <w:rPr>
          <w:rFonts w:ascii="Calibri" w:eastAsia="Calibri" w:hAnsi="Calibri" w:hint="cs"/>
          <w:sz w:val="24"/>
          <w:rtl/>
        </w:rPr>
        <w:t xml:space="preserve"> פרויקט אחד או יותר הכולל מתן שירות לציבור וניהול צוות עובדים.</w:t>
      </w:r>
    </w:p>
    <w:p w:rsidR="00D92507" w:rsidRDefault="00D92507" w:rsidP="00D92507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/>
          <w:sz w:val="24"/>
          <w:rtl/>
        </w:rPr>
        <w:tab/>
      </w:r>
      <w:r w:rsidRPr="00D92507">
        <w:rPr>
          <w:rFonts w:ascii="Calibri" w:eastAsia="Calibri" w:hAnsi="Calibri" w:hint="cs"/>
          <w:sz w:val="24"/>
          <w:u w:val="single"/>
          <w:rtl/>
        </w:rPr>
        <w:t>יבוא:</w:t>
      </w:r>
      <w:r w:rsidRPr="00D92507">
        <w:rPr>
          <w:rFonts w:ascii="Calibri" w:eastAsia="Calibri" w:hAnsi="Calibri" w:hint="cs"/>
          <w:sz w:val="24"/>
          <w:rtl/>
        </w:rPr>
        <w:t xml:space="preserve"> בעל ניסיון בניהול של לפחות </w:t>
      </w:r>
      <w:proofErr w:type="spellStart"/>
      <w:r w:rsidRPr="00D92507">
        <w:rPr>
          <w:rFonts w:ascii="Calibri" w:eastAsia="Calibri" w:hAnsi="Calibri" w:hint="cs"/>
          <w:sz w:val="24"/>
          <w:rtl/>
        </w:rPr>
        <w:t>פרוייקט</w:t>
      </w:r>
      <w:proofErr w:type="spellEnd"/>
      <w:r w:rsidRPr="00D92507">
        <w:rPr>
          <w:rFonts w:ascii="Calibri" w:eastAsia="Calibri" w:hAnsi="Calibri" w:hint="cs"/>
          <w:sz w:val="24"/>
          <w:rtl/>
        </w:rPr>
        <w:t xml:space="preserve"> אחד במסגרתו   ניתן מענה  ללפחות 50,000 מקבלי שירות בשנה ב-5 אתרים לפחות בו זמנית. </w:t>
      </w:r>
    </w:p>
    <w:p w:rsidR="00D92507" w:rsidRPr="00D92507" w:rsidRDefault="00D92507" w:rsidP="00D92507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במסגרת מענה לשאלות הבהרה שונו גם חלק מרכיבי הניקוד, היקפי ערבויות, התאמה למוסדות להשכלה גבוהה ועוד מסמך מענה לשאלות ההברה  מפורסם באתר </w:t>
      </w:r>
      <w:hyperlink r:id="rId7" w:history="1">
        <w:r w:rsidRPr="00C066B5">
          <w:rPr>
            <w:rStyle w:val="Hyperlink"/>
            <w:rFonts w:ascii="Calibri" w:eastAsia="Calibri" w:hAnsi="Calibri"/>
            <w:sz w:val="24"/>
          </w:rPr>
          <w:t>www.mr.gov.il</w:t>
        </w:r>
      </w:hyperlink>
      <w:r>
        <w:rPr>
          <w:rFonts w:ascii="Calibri" w:eastAsia="Calibri" w:hAnsi="Calibri"/>
          <w:sz w:val="24"/>
        </w:rPr>
        <w:t xml:space="preserve"> </w:t>
      </w:r>
    </w:p>
    <w:p w:rsidR="00C07B28" w:rsidRDefault="00C07B28" w:rsidP="00D92507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</w:rPr>
      </w:pPr>
      <w:r>
        <w:rPr>
          <w:rFonts w:ascii="Calibri" w:eastAsia="Calibri" w:hAnsi="Calibri" w:hint="cs"/>
          <w:color w:val="333333"/>
          <w:sz w:val="24"/>
          <w:rtl/>
        </w:rPr>
        <w:t xml:space="preserve">מציע </w:t>
      </w:r>
      <w:r w:rsidRPr="00E71EBF">
        <w:rPr>
          <w:rFonts w:ascii="Calibri" w:eastAsia="Calibri" w:hAnsi="Calibri" w:hint="cs"/>
          <w:color w:val="333333"/>
          <w:sz w:val="24"/>
          <w:rtl/>
        </w:rPr>
        <w:t xml:space="preserve">שיש לו שאלות, הערות או השגות בקשר </w:t>
      </w:r>
      <w:r w:rsidR="00D92507" w:rsidRPr="00D92507">
        <w:rPr>
          <w:rFonts w:ascii="Calibri" w:eastAsia="Calibri" w:hAnsi="Calibri" w:hint="cs"/>
          <w:b/>
          <w:bCs/>
          <w:color w:val="333333"/>
          <w:sz w:val="24"/>
          <w:u w:val="single"/>
          <w:rtl/>
        </w:rPr>
        <w:t>לתנאי הסף הנוגע למנהל הפרויקט בלבד</w:t>
      </w:r>
      <w:r w:rsidRPr="00E71EBF">
        <w:rPr>
          <w:rFonts w:ascii="Calibri" w:eastAsia="Calibri" w:hAnsi="Calibri" w:hint="cs"/>
          <w:color w:val="333333"/>
          <w:sz w:val="24"/>
          <w:rtl/>
        </w:rPr>
        <w:t xml:space="preserve"> </w:t>
      </w:r>
      <w:bookmarkStart w:id="1" w:name="_Ref340481104"/>
      <w:r w:rsidRPr="00E71EBF">
        <w:rPr>
          <w:rFonts w:ascii="Calibri" w:eastAsia="Calibri" w:hAnsi="Calibri" w:hint="cs"/>
          <w:color w:val="333333"/>
          <w:sz w:val="24"/>
          <w:rtl/>
        </w:rPr>
        <w:t xml:space="preserve">מוזמן לפנות אל </w:t>
      </w:r>
      <w:r w:rsidR="00BD26BF">
        <w:rPr>
          <w:rFonts w:ascii="Calibri" w:eastAsia="Calibri" w:hAnsi="Calibri" w:hint="cs"/>
          <w:color w:val="333333"/>
          <w:sz w:val="24"/>
          <w:rtl/>
        </w:rPr>
        <w:t xml:space="preserve">מר </w:t>
      </w:r>
      <w:r w:rsidR="00020E86">
        <w:rPr>
          <w:rFonts w:ascii="Calibri" w:eastAsia="Calibri" w:hAnsi="Calibri" w:hint="cs"/>
          <w:color w:val="333333"/>
          <w:sz w:val="24"/>
          <w:rtl/>
        </w:rPr>
        <w:t>אלי טורן</w:t>
      </w:r>
      <w:r w:rsidRPr="00E71EBF">
        <w:rPr>
          <w:rFonts w:ascii="Calibri" w:eastAsia="Calibri" w:hAnsi="Calibri"/>
          <w:color w:val="333333"/>
          <w:sz w:val="24"/>
          <w:rtl/>
        </w:rPr>
        <w:t>,</w:t>
      </w:r>
      <w:r w:rsidRPr="00E71EBF">
        <w:rPr>
          <w:rFonts w:ascii="Calibri" w:eastAsia="Calibri" w:hAnsi="Calibri" w:hint="cs"/>
          <w:color w:val="333333"/>
          <w:sz w:val="24"/>
          <w:rtl/>
        </w:rPr>
        <w:t xml:space="preserve"> באמצעות דואר אלקטרוני </w:t>
      </w:r>
      <w:r w:rsidR="00730CFE" w:rsidRPr="00730CFE">
        <w:rPr>
          <w:rFonts w:ascii="Calibri" w:eastAsia="Calibri" w:hAnsi="Calibri"/>
          <w:color w:val="333333"/>
          <w:sz w:val="24"/>
        </w:rPr>
        <w:t>Torene@mot.gov.il</w:t>
      </w:r>
      <w:r w:rsidR="00730CFE">
        <w:rPr>
          <w:rFonts w:ascii="Calibri" w:eastAsia="Calibri" w:hAnsi="Calibri"/>
          <w:color w:val="333333"/>
          <w:sz w:val="24"/>
        </w:rPr>
        <w:t xml:space="preserve"> </w:t>
      </w:r>
      <w:r w:rsidR="00D92507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Pr="00E71EBF">
        <w:rPr>
          <w:rFonts w:ascii="Calibri" w:eastAsia="Calibri" w:hAnsi="Calibri"/>
          <w:color w:val="333333"/>
          <w:sz w:val="24"/>
          <w:rtl/>
        </w:rPr>
        <w:t>עד ליום</w:t>
      </w:r>
      <w:r w:rsidRPr="00E71EBF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730CFE">
        <w:rPr>
          <w:rFonts w:ascii="Calibri" w:eastAsia="Calibri" w:hAnsi="Calibri"/>
          <w:color w:val="333333"/>
          <w:sz w:val="24"/>
        </w:rPr>
        <w:t xml:space="preserve"> </w:t>
      </w:r>
      <w:r w:rsidR="00730CFE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D92507">
        <w:rPr>
          <w:rFonts w:ascii="Calibri" w:eastAsia="Calibri" w:hAnsi="Calibri"/>
          <w:color w:val="333333"/>
          <w:sz w:val="24"/>
        </w:rPr>
        <w:t>1</w:t>
      </w:r>
      <w:r w:rsidR="00730CFE">
        <w:rPr>
          <w:rFonts w:ascii="Calibri" w:eastAsia="Calibri" w:hAnsi="Calibri"/>
          <w:color w:val="333333"/>
          <w:sz w:val="24"/>
        </w:rPr>
        <w:t>/</w:t>
      </w:r>
      <w:r w:rsidR="00D92507">
        <w:rPr>
          <w:rFonts w:ascii="Calibri" w:eastAsia="Calibri" w:hAnsi="Calibri"/>
          <w:color w:val="333333"/>
          <w:sz w:val="24"/>
        </w:rPr>
        <w:t>5</w:t>
      </w:r>
      <w:r w:rsidR="00730CFE">
        <w:rPr>
          <w:rFonts w:ascii="Calibri" w:eastAsia="Calibri" w:hAnsi="Calibri"/>
          <w:color w:val="333333"/>
          <w:sz w:val="24"/>
        </w:rPr>
        <w:t>/201</w:t>
      </w:r>
      <w:r w:rsidR="00D92507">
        <w:rPr>
          <w:rFonts w:ascii="Calibri" w:eastAsia="Calibri" w:hAnsi="Calibri"/>
          <w:color w:val="333333"/>
          <w:sz w:val="24"/>
        </w:rPr>
        <w:t>9</w:t>
      </w:r>
      <w:r w:rsidR="00730CFE">
        <w:rPr>
          <w:rFonts w:ascii="Calibri" w:eastAsia="Calibri" w:hAnsi="Calibri"/>
          <w:color w:val="333333"/>
          <w:sz w:val="24"/>
        </w:rPr>
        <w:t xml:space="preserve"> </w:t>
      </w:r>
      <w:r w:rsidRPr="00E71EBF">
        <w:rPr>
          <w:rFonts w:ascii="Calibri" w:eastAsia="Calibri" w:hAnsi="Calibri" w:hint="cs"/>
          <w:color w:val="333333"/>
          <w:sz w:val="24"/>
          <w:rtl/>
        </w:rPr>
        <w:t>הפנייה תכלול את שם המציע, שם הפונה מטעמו, מען המציע ומספרי הטלפון והפקס שלו וכן כתובת דוא"ל. לא ייענו פניות</w:t>
      </w:r>
      <w:r>
        <w:rPr>
          <w:rFonts w:ascii="Calibri" w:eastAsia="Calibri" w:hAnsi="Calibri" w:hint="cs"/>
          <w:color w:val="333333"/>
          <w:sz w:val="24"/>
          <w:rtl/>
        </w:rPr>
        <w:t xml:space="preserve"> טלפוניות או אחרות וכן פניות שיתקבלו לאחר המועד האמור. </w:t>
      </w:r>
      <w:bookmarkEnd w:id="1"/>
    </w:p>
    <w:p w:rsidR="00C07B28" w:rsidRDefault="00C07B28" w:rsidP="00D92507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את ההצעות על המציעים להפקיד בתיבת המכרזים של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משרד התחבורה</w:t>
      </w:r>
      <w:r>
        <w:rPr>
          <w:rFonts w:hint="cs"/>
          <w:noProof/>
          <w:sz w:val="24"/>
          <w:rtl/>
          <w:lang w:eastAsia="he-IL"/>
        </w:rPr>
        <w:t xml:space="preserve">, רח' בנק ישראל 5, ירושלים, בניין ג'נרי </w:t>
      </w:r>
      <w:r>
        <w:rPr>
          <w:noProof/>
          <w:sz w:val="24"/>
          <w:lang w:eastAsia="he-IL"/>
        </w:rPr>
        <w:t>A</w:t>
      </w:r>
      <w:r>
        <w:rPr>
          <w:rFonts w:hint="cs"/>
          <w:noProof/>
          <w:sz w:val="24"/>
          <w:rtl/>
          <w:lang w:eastAsia="he-IL"/>
        </w:rPr>
        <w:t>, קומה 0 (בכניסה ל</w:t>
      </w:r>
      <w:r w:rsidR="00D92507">
        <w:rPr>
          <w:rFonts w:hint="cs"/>
          <w:noProof/>
          <w:sz w:val="24"/>
          <w:rtl/>
          <w:lang w:eastAsia="he-IL"/>
        </w:rPr>
        <w:t>חדר ישיבות "נועה"</w:t>
      </w:r>
      <w:r>
        <w:rPr>
          <w:rFonts w:hint="cs"/>
          <w:noProof/>
          <w:sz w:val="24"/>
          <w:rtl/>
          <w:lang w:eastAsia="he-IL"/>
        </w:rPr>
        <w:t>),</w:t>
      </w:r>
      <w:r w:rsidR="00730CFE">
        <w:rPr>
          <w:rFonts w:hint="cs"/>
          <w:noProof/>
          <w:sz w:val="24"/>
          <w:rtl/>
          <w:lang w:eastAsia="he-IL"/>
        </w:rPr>
        <w:t xml:space="preserve"> עד ליום </w:t>
      </w:r>
      <w:r>
        <w:rPr>
          <w:rFonts w:hint="cs"/>
          <w:noProof/>
          <w:sz w:val="24"/>
          <w:rtl/>
          <w:lang w:eastAsia="he-IL"/>
        </w:rPr>
        <w:t xml:space="preserve"> </w:t>
      </w:r>
      <w:r w:rsidR="00730CFE" w:rsidRPr="00730CFE">
        <w:rPr>
          <w:rFonts w:hint="cs"/>
          <w:b/>
          <w:bCs/>
          <w:noProof/>
          <w:sz w:val="24"/>
          <w:u w:val="single"/>
          <w:rtl/>
          <w:lang w:eastAsia="he-IL"/>
        </w:rPr>
        <w:t>1</w:t>
      </w:r>
      <w:r w:rsidR="00D92507">
        <w:rPr>
          <w:rFonts w:hint="cs"/>
          <w:b/>
          <w:bCs/>
          <w:noProof/>
          <w:sz w:val="24"/>
          <w:u w:val="single"/>
          <w:rtl/>
          <w:lang w:eastAsia="he-IL"/>
        </w:rPr>
        <w:t>9</w:t>
      </w:r>
      <w:r w:rsidR="00730CFE" w:rsidRPr="00730CFE">
        <w:rPr>
          <w:rFonts w:hint="cs"/>
          <w:b/>
          <w:bCs/>
          <w:noProof/>
          <w:sz w:val="24"/>
          <w:u w:val="single"/>
          <w:rtl/>
          <w:lang w:eastAsia="he-IL"/>
        </w:rPr>
        <w:t>.</w:t>
      </w:r>
      <w:r w:rsidR="00D92507">
        <w:rPr>
          <w:rFonts w:hint="cs"/>
          <w:b/>
          <w:bCs/>
          <w:noProof/>
          <w:sz w:val="24"/>
          <w:u w:val="single"/>
          <w:rtl/>
          <w:lang w:eastAsia="he-IL"/>
        </w:rPr>
        <w:t>5</w:t>
      </w:r>
      <w:r w:rsidR="00730CFE" w:rsidRPr="00730CFE">
        <w:rPr>
          <w:rFonts w:hint="cs"/>
          <w:b/>
          <w:bCs/>
          <w:noProof/>
          <w:sz w:val="24"/>
          <w:u w:val="single"/>
          <w:rtl/>
          <w:lang w:eastAsia="he-IL"/>
        </w:rPr>
        <w:t>.1</w:t>
      </w:r>
      <w:r w:rsidR="00D92507">
        <w:rPr>
          <w:rFonts w:hint="cs"/>
          <w:b/>
          <w:bCs/>
          <w:noProof/>
          <w:sz w:val="24"/>
          <w:u w:val="single"/>
          <w:rtl/>
          <w:lang w:eastAsia="he-IL"/>
        </w:rPr>
        <w:t>9</w:t>
      </w:r>
      <w:r w:rsidR="00730CFE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בשעה 12:00 לכל המאוחר,</w:t>
      </w:r>
      <w:r>
        <w:rPr>
          <w:rFonts w:hint="cs"/>
          <w:b/>
          <w:bCs/>
          <w:noProof/>
          <w:sz w:val="24"/>
          <w:rtl/>
          <w:lang w:eastAsia="he-IL"/>
        </w:rPr>
        <w:t>הצעה שלא תמצא בתיבת המכרזים במועד הנקוב לעיל לא תידון.</w:t>
      </w:r>
    </w:p>
    <w:p w:rsidR="00C07B28" w:rsidRDefault="00C07B28" w:rsidP="00D92507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lastRenderedPageBreak/>
        <w:t xml:space="preserve">ועדת המכרזים, רשאית להאריך את המועדים המצויינים לעיל. הודעה על הארכה כאמור תשלח לכל מי שימסור פרטיו כאמור כאמור ובמועד המפורט בסעיף </w:t>
      </w:r>
      <w:r w:rsidR="00D92507">
        <w:rPr>
          <w:rFonts w:hint="cs"/>
          <w:noProof/>
          <w:sz w:val="24"/>
          <w:rtl/>
          <w:lang w:eastAsia="he-IL"/>
        </w:rPr>
        <w:t>6</w:t>
      </w:r>
      <w:r>
        <w:rPr>
          <w:rFonts w:hint="cs"/>
          <w:noProof/>
          <w:sz w:val="24"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 xml:space="preserve"> לעיל. על המועד החדש יחולו כל ההוראות החלות על המועד המקורי אלא אם כן ימסר אחרת. </w:t>
      </w:r>
    </w:p>
    <w:p w:rsidR="00C07B28" w:rsidRDefault="00C07B28" w:rsidP="00C07B28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על המציע לעמוד בעצמו בכל תנאי הסף. אין להגיש הצעה משותפת על ידי מספר מציעים (</w:t>
      </w:r>
      <w:r>
        <w:rPr>
          <w:noProof/>
          <w:sz w:val="24"/>
          <w:lang w:eastAsia="he-IL"/>
        </w:rPr>
        <w:t>JOINT VENTURE</w:t>
      </w:r>
      <w:r>
        <w:rPr>
          <w:rFonts w:hint="cs"/>
          <w:noProof/>
          <w:sz w:val="24"/>
          <w:rtl/>
          <w:lang w:eastAsia="he-IL"/>
        </w:rPr>
        <w:t>).</w:t>
      </w:r>
    </w:p>
    <w:p w:rsidR="00C07B28" w:rsidRDefault="00C07B28" w:rsidP="00C07B28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הוראות מסמכי המכרז גוברות על הוראות הודעה זו, ו/או פרסום מסמכי המכרז באתרי האינטרנט.   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5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20E86"/>
    <w:rsid w:val="002D4ECC"/>
    <w:rsid w:val="003F3DA1"/>
    <w:rsid w:val="004107FC"/>
    <w:rsid w:val="00730CFE"/>
    <w:rsid w:val="00821FF6"/>
    <w:rsid w:val="00BD26BF"/>
    <w:rsid w:val="00C07B28"/>
    <w:rsid w:val="00D63C0A"/>
    <w:rsid w:val="00D831A3"/>
    <w:rsid w:val="00D92507"/>
    <w:rsid w:val="00DA651A"/>
    <w:rsid w:val="00E7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25A94E-D6B7-4FDE-A87C-FD38E0CB0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1662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2019-04-16T09:40:00Z</dcterms:created>
  <dcterms:modified xsi:type="dcterms:W3CDTF">2019-04-16T09:40:00Z</dcterms:modified>
</cp:coreProperties>
</file>